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11" w:rsidRDefault="00C77A11" w:rsidP="00C77A11">
      <w:pPr>
        <w:pStyle w:val="a3"/>
      </w:pPr>
      <w:proofErr w:type="spellStart"/>
      <w:r w:rsidRPr="00C77A11">
        <w:rPr>
          <w:rFonts w:hint="eastAsia"/>
        </w:rPr>
        <w:t>WebService</w:t>
      </w:r>
      <w:proofErr w:type="spellEnd"/>
      <w:r w:rsidRPr="00C77A11">
        <w:rPr>
          <w:rFonts w:hint="eastAsia"/>
        </w:rPr>
        <w:t>调用文档说明</w:t>
      </w:r>
    </w:p>
    <w:p w:rsidR="008C7C36" w:rsidRDefault="008C7C36" w:rsidP="008C7C36">
      <w:pPr>
        <w:pStyle w:val="3"/>
      </w:pPr>
      <w:r>
        <w:rPr>
          <w:rFonts w:hint="eastAsia"/>
        </w:rPr>
        <w:t>接收和转移</w:t>
      </w:r>
    </w:p>
    <w:p w:rsidR="00C77A11" w:rsidRDefault="008C7C36" w:rsidP="008C7C36">
      <w:r>
        <w:rPr>
          <w:rFonts w:hint="eastAsia"/>
          <w:noProof/>
        </w:rPr>
        <w:t xml:space="preserve"> </w:t>
      </w:r>
      <w:r w:rsidR="00AD23B5">
        <w:rPr>
          <w:rFonts w:hint="eastAsia"/>
          <w:noProof/>
        </w:rPr>
        <w:t>调用地址：</w:t>
      </w:r>
      <w:r>
        <w:rPr>
          <w:rFonts w:hint="eastAsia"/>
          <w:noProof/>
        </w:rPr>
        <w:t xml:space="preserve"> </w:t>
      </w:r>
      <w:r w:rsidR="00AD23B5" w:rsidRPr="00AD23B5">
        <w:rPr>
          <w:noProof/>
        </w:rPr>
        <w:t>http://</w:t>
      </w:r>
      <w:r w:rsidR="00AD23B5">
        <w:rPr>
          <w:rFonts w:hint="eastAsia"/>
          <w:noProof/>
        </w:rPr>
        <w:t>IP</w:t>
      </w:r>
      <w:r w:rsidR="00AD23B5">
        <w:rPr>
          <w:rFonts w:hint="eastAsia"/>
          <w:noProof/>
        </w:rPr>
        <w:t>号</w:t>
      </w:r>
      <w:r w:rsidR="00AD23B5" w:rsidRPr="00AD23B5">
        <w:rPr>
          <w:noProof/>
        </w:rPr>
        <w:t>:</w:t>
      </w:r>
      <w:r w:rsidR="00AD23B5">
        <w:rPr>
          <w:noProof/>
        </w:rPr>
        <w:t>端口号</w:t>
      </w:r>
      <w:r w:rsidR="00AD23B5" w:rsidRPr="00AD23B5">
        <w:rPr>
          <w:noProof/>
        </w:rPr>
        <w:t>/eamwebservice/services/MatrSer?wsdl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34"/>
        <w:gridCol w:w="806"/>
        <w:gridCol w:w="2439"/>
        <w:gridCol w:w="402"/>
        <w:gridCol w:w="2841"/>
      </w:tblGrid>
      <w:tr w:rsidR="005B4079" w:rsidTr="005B4079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B4079" w:rsidRPr="00AD23B5" w:rsidRDefault="005B4079" w:rsidP="005B4079">
            <w:pPr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AD23B5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接收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：（方法名：</w:t>
            </w:r>
            <w:proofErr w:type="spellStart"/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matrRec</w:t>
            </w:r>
            <w:proofErr w:type="spell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5B4079" w:rsidTr="005B4079">
        <w:tc>
          <w:tcPr>
            <w:tcW w:w="1193" w:type="pct"/>
            <w:shd w:val="clear" w:color="auto" w:fill="B6DDE8" w:themeFill="accent5" w:themeFillTint="66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</w:t>
            </w:r>
          </w:p>
        </w:tc>
        <w:tc>
          <w:tcPr>
            <w:tcW w:w="1904" w:type="pct"/>
            <w:gridSpan w:val="2"/>
            <w:shd w:val="clear" w:color="auto" w:fill="B6DDE8" w:themeFill="accent5" w:themeFillTint="66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调用参数说明</w:t>
            </w:r>
          </w:p>
        </w:tc>
        <w:tc>
          <w:tcPr>
            <w:tcW w:w="1903" w:type="pct"/>
            <w:gridSpan w:val="2"/>
            <w:shd w:val="clear" w:color="auto" w:fill="B6DDE8" w:themeFill="accent5" w:themeFillTint="66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字段类型</w:t>
            </w:r>
          </w:p>
        </w:tc>
      </w:tr>
      <w:tr w:rsidR="005B4079" w:rsidTr="005B4079">
        <w:tc>
          <w:tcPr>
            <w:tcW w:w="1193" w:type="pct"/>
          </w:tcPr>
          <w:p w:rsidR="005B4079" w:rsidRPr="005B4079" w:rsidRDefault="005B4079" w:rsidP="00AD23B5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04" w:type="pct"/>
            <w:gridSpan w:val="2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采购单号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mat:in1</w:t>
            </w:r>
          </w:p>
        </w:tc>
        <w:tc>
          <w:tcPr>
            <w:tcW w:w="1904" w:type="pct"/>
            <w:gridSpan w:val="2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物资编码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3B1660" w:rsidTr="005B4079">
        <w:tc>
          <w:tcPr>
            <w:tcW w:w="1193" w:type="pct"/>
          </w:tcPr>
          <w:p w:rsidR="003B1660" w:rsidRPr="003B1660" w:rsidRDefault="003B1660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</w:pPr>
            <w:r w:rsidRPr="003B1660"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  <w:t>mat:in</w:t>
            </w:r>
            <w:r w:rsidRP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highlight w:val="yellow"/>
              </w:rPr>
              <w:t>2</w:t>
            </w:r>
          </w:p>
        </w:tc>
        <w:tc>
          <w:tcPr>
            <w:tcW w:w="1904" w:type="pct"/>
            <w:gridSpan w:val="2"/>
          </w:tcPr>
          <w:p w:rsidR="003B1660" w:rsidRPr="003B1660" w:rsidRDefault="003B1660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</w:pPr>
            <w:r w:rsidRPr="003B1660"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  <w:t>货柜号</w:t>
            </w:r>
            <w:r w:rsidRP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highlight w:val="yellow"/>
              </w:rPr>
              <w:t>(</w:t>
            </w:r>
            <w:r w:rsidRPr="003B1660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  <w:highlight w:val="yellow"/>
              </w:rPr>
              <w:t>必填</w:t>
            </w:r>
            <w:r w:rsidRP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highlight w:val="yellow"/>
              </w:rPr>
              <w:t>)</w:t>
            </w:r>
          </w:p>
        </w:tc>
        <w:tc>
          <w:tcPr>
            <w:tcW w:w="1903" w:type="pct"/>
            <w:gridSpan w:val="2"/>
          </w:tcPr>
          <w:p w:rsidR="003B1660" w:rsidRPr="003B1660" w:rsidRDefault="003B1660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  <w:highlight w:val="yellow"/>
              </w:rPr>
            </w:pPr>
            <w:r w:rsidRP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highlight w:val="yellow"/>
              </w:rPr>
              <w:t>String</w:t>
            </w:r>
          </w:p>
        </w:tc>
      </w:tr>
      <w:tr w:rsidR="005B4079" w:rsidTr="005B4079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5B4079" w:rsidRPr="005B4079" w:rsidRDefault="005B4079" w:rsidP="003B1660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bookmarkStart w:id="2" w:name="OLE_LINK3"/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bookmarkEnd w:id="0"/>
            <w:bookmarkEnd w:id="1"/>
            <w:bookmarkEnd w:id="2"/>
            <w:r w:rsid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4" w:type="pct"/>
            <w:gridSpan w:val="2"/>
            <w:tcBorders>
              <w:bottom w:val="single" w:sz="4" w:space="0" w:color="000000" w:themeColor="text1"/>
            </w:tcBorders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待变更检验数量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tcBorders>
              <w:bottom w:val="single" w:sz="4" w:space="0" w:color="000000" w:themeColor="text1"/>
            </w:tcBorders>
          </w:tcPr>
          <w:p w:rsidR="005B4079" w:rsidRPr="005B4079" w:rsidRDefault="005B4079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793BAD" w:rsidTr="005B4079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793BAD" w:rsidRPr="005B4079" w:rsidRDefault="00793BAD" w:rsidP="003B1660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="003B166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4" w:type="pct"/>
            <w:gridSpan w:val="2"/>
            <w:tcBorders>
              <w:bottom w:val="single" w:sz="4" w:space="0" w:color="000000" w:themeColor="text1"/>
            </w:tcBorders>
          </w:tcPr>
          <w:p w:rsidR="00793BAD" w:rsidRPr="005B4079" w:rsidRDefault="00793BAD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请求人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</w:t>
            </w:r>
            <w:r w:rsidRPr="00793BAD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必填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03" w:type="pct"/>
            <w:gridSpan w:val="2"/>
            <w:tcBorders>
              <w:bottom w:val="single" w:sz="4" w:space="0" w:color="000000" w:themeColor="text1"/>
            </w:tcBorders>
          </w:tcPr>
          <w:p w:rsidR="00793BAD" w:rsidRPr="005B4079" w:rsidRDefault="00793BAD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A55774" w:rsidTr="005B4079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A55774" w:rsidRPr="005B4079" w:rsidRDefault="00A55774" w:rsidP="003B1660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4" w:type="pct"/>
            <w:gridSpan w:val="2"/>
            <w:tcBorders>
              <w:bottom w:val="single" w:sz="4" w:space="0" w:color="000000" w:themeColor="text1"/>
            </w:tcBorders>
          </w:tcPr>
          <w:p w:rsidR="00A55774" w:rsidRDefault="00A55774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采购单行</w:t>
            </w:r>
          </w:p>
          <w:p w:rsidR="00D67CE3" w:rsidRDefault="00D67CE3" w:rsidP="00C77A11">
            <w:pPr>
              <w:rPr>
                <w:rFonts w:ascii="微软雅黑" w:eastAsia="微软雅黑" w:hAnsi="微软雅黑"/>
                <w:color w:val="000000"/>
                <w:shd w:val="clear" w:color="auto" w:fill="FFEDC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rFonts w:ascii="微软雅黑" w:eastAsia="微软雅黑" w:hAnsi="微软雅黑" w:hint="eastAsia"/>
                <w:color w:val="000000"/>
                <w:shd w:val="clear" w:color="auto" w:fill="FFEDC4"/>
              </w:rPr>
              <w:t>poline</w:t>
            </w:r>
            <w:proofErr w:type="spellEnd"/>
            <w:r>
              <w:rPr>
                <w:rFonts w:ascii="微软雅黑" w:eastAsia="微软雅黑" w:hAnsi="微软雅黑" w:hint="eastAsia"/>
                <w:color w:val="000000"/>
                <w:shd w:val="clear" w:color="auto" w:fill="FFEDC4"/>
              </w:rPr>
              <w:t>表的</w:t>
            </w:r>
            <w:proofErr w:type="spellStart"/>
            <w:r>
              <w:rPr>
                <w:rFonts w:ascii="微软雅黑" w:eastAsia="微软雅黑" w:hAnsi="微软雅黑" w:hint="eastAsia"/>
                <w:color w:val="000000"/>
                <w:shd w:val="clear" w:color="auto" w:fill="FFEDC4"/>
              </w:rPr>
              <w:t>polinenum</w:t>
            </w:r>
            <w:proofErr w:type="spellEnd"/>
            <w:r>
              <w:rPr>
                <w:rFonts w:ascii="微软雅黑" w:eastAsia="微软雅黑" w:hAnsi="微软雅黑"/>
                <w:color w:val="000000"/>
                <w:shd w:val="clear" w:color="auto" w:fill="FFEDC4"/>
              </w:rPr>
              <w:t>)</w:t>
            </w:r>
          </w:p>
          <w:p w:rsidR="00E05292" w:rsidRDefault="00E05292" w:rsidP="00C77A11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hd w:val="clear" w:color="auto" w:fill="FFEDC4"/>
              </w:rPr>
              <w:t>风电公司接口新增参数</w:t>
            </w:r>
            <w:bookmarkStart w:id="3" w:name="_GoBack"/>
            <w:bookmarkEnd w:id="3"/>
          </w:p>
        </w:tc>
        <w:tc>
          <w:tcPr>
            <w:tcW w:w="1903" w:type="pct"/>
            <w:gridSpan w:val="2"/>
            <w:tcBorders>
              <w:bottom w:val="single" w:sz="4" w:space="0" w:color="000000" w:themeColor="text1"/>
            </w:tcBorders>
          </w:tcPr>
          <w:p w:rsidR="00A55774" w:rsidRDefault="00A55774" w:rsidP="00C77A11">
            <w:pP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tring</w:t>
            </w:r>
          </w:p>
        </w:tc>
      </w:tr>
      <w:tr w:rsidR="005B4079" w:rsidTr="005B4079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B4079" w:rsidRPr="005B4079" w:rsidRDefault="005B4079" w:rsidP="005B4079">
            <w:pPr>
              <w:tabs>
                <w:tab w:val="left" w:pos="3105"/>
              </w:tabs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转移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：（方法名：</w:t>
            </w:r>
            <w:proofErr w:type="spellStart"/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matrTran</w:t>
            </w:r>
            <w:proofErr w:type="spell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5B4079" w:rsidTr="005B4079">
        <w:tc>
          <w:tcPr>
            <w:tcW w:w="1193" w:type="pct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</w:t>
            </w:r>
          </w:p>
        </w:tc>
        <w:tc>
          <w:tcPr>
            <w:tcW w:w="1904" w:type="pct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调用参数说明</w:t>
            </w:r>
          </w:p>
        </w:tc>
        <w:tc>
          <w:tcPr>
            <w:tcW w:w="1903" w:type="pct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字段类型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mat:in0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5B4079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物资编码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原仓库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原货柜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仓库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货柜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3E2A78" w:rsidTr="005B4079">
        <w:tc>
          <w:tcPr>
            <w:tcW w:w="1193" w:type="pct"/>
            <w:shd w:val="clear" w:color="auto" w:fill="FFFFFF" w:themeFill="background1"/>
          </w:tcPr>
          <w:p w:rsidR="003E2A78" w:rsidRPr="005B4079" w:rsidRDefault="003E2A78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3E2A78" w:rsidRPr="005B4079" w:rsidRDefault="003E2A78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原批次</w:t>
            </w:r>
            <w:r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3E2A78" w:rsidRPr="005B4079" w:rsidRDefault="003E2A78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3E2A78" w:rsidTr="005B4079">
        <w:tc>
          <w:tcPr>
            <w:tcW w:w="1193" w:type="pct"/>
            <w:shd w:val="clear" w:color="auto" w:fill="FFFFFF" w:themeFill="background1"/>
          </w:tcPr>
          <w:p w:rsidR="003E2A78" w:rsidRPr="005B4079" w:rsidRDefault="003E2A78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lastRenderedPageBreak/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3E2A78" w:rsidRPr="005B4079" w:rsidRDefault="003E2A78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批次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3E2A78" w:rsidRPr="005B4079" w:rsidRDefault="003E2A78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5B4079" w:rsidTr="005B4079">
        <w:tc>
          <w:tcPr>
            <w:tcW w:w="1193" w:type="pct"/>
            <w:shd w:val="clear" w:color="auto" w:fill="FFFFFF" w:themeFill="background1"/>
          </w:tcPr>
          <w:p w:rsidR="005B4079" w:rsidRPr="005B4079" w:rsidRDefault="005B4079" w:rsidP="005B407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="003E2A7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转移数量</w:t>
            </w:r>
            <w:r w:rsidR="00780813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5B4079" w:rsidRPr="005B4079" w:rsidRDefault="005B4079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845DA7" w:rsidTr="005B4079">
        <w:tc>
          <w:tcPr>
            <w:tcW w:w="1193" w:type="pct"/>
            <w:shd w:val="clear" w:color="auto" w:fill="FFFFFF" w:themeFill="background1"/>
          </w:tcPr>
          <w:p w:rsidR="00845DA7" w:rsidRPr="005B4079" w:rsidRDefault="00845DA7" w:rsidP="00C9020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="00C9020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04" w:type="pct"/>
            <w:gridSpan w:val="2"/>
            <w:shd w:val="clear" w:color="auto" w:fill="FFFFFF" w:themeFill="background1"/>
          </w:tcPr>
          <w:p w:rsidR="00845DA7" w:rsidRPr="005B4079" w:rsidRDefault="00845DA7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请求人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</w:t>
            </w:r>
            <w:r w:rsidRPr="00793BAD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必填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03" w:type="pct"/>
            <w:gridSpan w:val="2"/>
            <w:shd w:val="clear" w:color="auto" w:fill="FFFFFF" w:themeFill="background1"/>
          </w:tcPr>
          <w:p w:rsidR="00845DA7" w:rsidRPr="005B4079" w:rsidRDefault="00845DA7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845DA7" w:rsidTr="00B00746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845DA7" w:rsidRPr="005B4079" w:rsidRDefault="00845DA7" w:rsidP="003E2A78">
            <w:pPr>
              <w:tabs>
                <w:tab w:val="left" w:pos="3105"/>
              </w:tabs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E2A7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退回：（方法名：</w:t>
            </w:r>
            <w:proofErr w:type="spellStart"/>
            <w:r w:rsidRPr="003E2A78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matrReturn</w:t>
            </w:r>
            <w:proofErr w:type="spellEnd"/>
            <w:r w:rsidRPr="003E2A7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845DA7" w:rsidTr="00B00746">
        <w:tc>
          <w:tcPr>
            <w:tcW w:w="1666" w:type="pct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</w:t>
            </w:r>
          </w:p>
        </w:tc>
        <w:tc>
          <w:tcPr>
            <w:tcW w:w="1667" w:type="pct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调用参数说明</w:t>
            </w:r>
          </w:p>
        </w:tc>
        <w:tc>
          <w:tcPr>
            <w:tcW w:w="1667" w:type="pct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字段类型</w:t>
            </w:r>
          </w:p>
        </w:tc>
      </w:tr>
      <w:tr w:rsidR="00845DA7" w:rsidTr="00B00746">
        <w:tc>
          <w:tcPr>
            <w:tcW w:w="1666" w:type="pct"/>
            <w:gridSpan w:val="2"/>
            <w:shd w:val="clear" w:color="auto" w:fill="FFFFFF" w:themeFill="background1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mat:in0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:rsidR="00845DA7" w:rsidRPr="00B00746" w:rsidRDefault="00845DA7" w:rsidP="00B00746">
            <w:pPr>
              <w:tabs>
                <w:tab w:val="left" w:pos="1815"/>
              </w:tabs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采购单号</w:t>
            </w:r>
            <w:r w:rsidRPr="00B0074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(必填)</w:t>
            </w:r>
          </w:p>
        </w:tc>
        <w:tc>
          <w:tcPr>
            <w:tcW w:w="1667" w:type="pct"/>
            <w:shd w:val="clear" w:color="auto" w:fill="FFFFFF" w:themeFill="background1"/>
          </w:tcPr>
          <w:p w:rsidR="00845DA7" w:rsidRPr="00B00746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845DA7" w:rsidTr="00B00746">
        <w:tc>
          <w:tcPr>
            <w:tcW w:w="1666" w:type="pct"/>
            <w:gridSpan w:val="2"/>
            <w:shd w:val="clear" w:color="auto" w:fill="FFFFFF" w:themeFill="background1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:rsidR="00845DA7" w:rsidRPr="00B00746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物资编码</w:t>
            </w:r>
            <w:r w:rsidRPr="00B0074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(必填)</w:t>
            </w:r>
          </w:p>
        </w:tc>
        <w:tc>
          <w:tcPr>
            <w:tcW w:w="1667" w:type="pct"/>
            <w:shd w:val="clear" w:color="auto" w:fill="FFFFFF" w:themeFill="background1"/>
          </w:tcPr>
          <w:p w:rsidR="00845DA7" w:rsidRPr="00B00746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845DA7" w:rsidTr="00B00746">
        <w:tc>
          <w:tcPr>
            <w:tcW w:w="1666" w:type="pct"/>
            <w:gridSpan w:val="2"/>
            <w:shd w:val="clear" w:color="auto" w:fill="FFFFFF" w:themeFill="background1"/>
          </w:tcPr>
          <w:p w:rsidR="00845DA7" w:rsidRPr="005B4079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:rsidR="00845DA7" w:rsidRPr="00B00746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退回数量</w:t>
            </w:r>
            <w:r w:rsidRPr="00B0074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(必填)</w:t>
            </w:r>
          </w:p>
        </w:tc>
        <w:tc>
          <w:tcPr>
            <w:tcW w:w="1667" w:type="pct"/>
            <w:shd w:val="clear" w:color="auto" w:fill="FFFFFF" w:themeFill="background1"/>
          </w:tcPr>
          <w:p w:rsidR="00845DA7" w:rsidRPr="00B00746" w:rsidRDefault="00845DA7" w:rsidP="00D22902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0074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C45E38" w:rsidTr="00B00746">
        <w:tc>
          <w:tcPr>
            <w:tcW w:w="1666" w:type="pct"/>
            <w:gridSpan w:val="2"/>
            <w:shd w:val="clear" w:color="auto" w:fill="FFFFFF" w:themeFill="background1"/>
          </w:tcPr>
          <w:p w:rsidR="00C45E38" w:rsidRPr="005B4079" w:rsidRDefault="00C45E38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:rsidR="00C45E38" w:rsidRPr="005B4079" w:rsidRDefault="00C45E38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请求人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</w:t>
            </w:r>
            <w:r w:rsidRPr="00793BAD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必填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67" w:type="pct"/>
            <w:shd w:val="clear" w:color="auto" w:fill="FFFFFF" w:themeFill="background1"/>
          </w:tcPr>
          <w:p w:rsidR="00C45E38" w:rsidRPr="005B4079" w:rsidRDefault="00C45E38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</w:tbl>
    <w:p w:rsidR="00DA0D1B" w:rsidRDefault="00DA0D1B" w:rsidP="00C77A11">
      <w:pPr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DA0D1B" w:rsidRDefault="00DA0D1B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br w:type="page"/>
      </w:r>
    </w:p>
    <w:p w:rsidR="00DA0D1B" w:rsidRDefault="00DA0D1B" w:rsidP="00DA0D1B">
      <w:pPr>
        <w:pStyle w:val="3"/>
      </w:pPr>
      <w:r>
        <w:rPr>
          <w:rFonts w:hint="eastAsia"/>
        </w:rPr>
        <w:lastRenderedPageBreak/>
        <w:t>发放与退库</w:t>
      </w:r>
    </w:p>
    <w:p w:rsidR="00DA0D1B" w:rsidRDefault="00DA0D1B" w:rsidP="00DA0D1B">
      <w:pPr>
        <w:rPr>
          <w:noProof/>
        </w:rPr>
      </w:pP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调用地址：</w:t>
      </w:r>
      <w:r>
        <w:rPr>
          <w:rFonts w:hint="eastAsia"/>
          <w:noProof/>
        </w:rPr>
        <w:t xml:space="preserve"> </w:t>
      </w:r>
      <w:r w:rsidRPr="00AD23B5">
        <w:rPr>
          <w:noProof/>
        </w:rPr>
        <w:t>http://</w:t>
      </w:r>
      <w:r>
        <w:rPr>
          <w:rFonts w:hint="eastAsia"/>
          <w:noProof/>
        </w:rPr>
        <w:t>IP</w:t>
      </w:r>
      <w:r>
        <w:rPr>
          <w:rFonts w:hint="eastAsia"/>
          <w:noProof/>
        </w:rPr>
        <w:t>号</w:t>
      </w:r>
      <w:r w:rsidRPr="00AD23B5">
        <w:rPr>
          <w:noProof/>
        </w:rPr>
        <w:t>:</w:t>
      </w:r>
      <w:r>
        <w:rPr>
          <w:noProof/>
        </w:rPr>
        <w:t>端口号</w:t>
      </w:r>
      <w:r w:rsidRPr="00AD23B5">
        <w:rPr>
          <w:noProof/>
        </w:rPr>
        <w:t>/</w:t>
      </w:r>
      <w:r w:rsidRPr="00DA0D1B">
        <w:rPr>
          <w:noProof/>
        </w:rPr>
        <w:t>eamwebservice/services/MatuSer?wsdl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034"/>
        <w:gridCol w:w="3245"/>
        <w:gridCol w:w="3243"/>
      </w:tblGrid>
      <w:tr w:rsidR="00DA0D1B" w:rsidTr="009224EB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DA0D1B" w:rsidRPr="00AD23B5" w:rsidRDefault="00DA0D1B" w:rsidP="009224EB">
            <w:pPr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发放：（方法名：</w:t>
            </w:r>
            <w:proofErr w:type="spellStart"/>
            <w:r w:rsidRPr="00DA0D1B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matuIssue</w:t>
            </w:r>
            <w:proofErr w:type="spell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DA0D1B" w:rsidTr="009224EB">
        <w:tc>
          <w:tcPr>
            <w:tcW w:w="1193" w:type="pct"/>
            <w:shd w:val="clear" w:color="auto" w:fill="B6DDE8" w:themeFill="accent5" w:themeFillTint="66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</w:t>
            </w:r>
          </w:p>
        </w:tc>
        <w:tc>
          <w:tcPr>
            <w:tcW w:w="1904" w:type="pct"/>
            <w:shd w:val="clear" w:color="auto" w:fill="B6DDE8" w:themeFill="accent5" w:themeFillTint="66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调用参数说明</w:t>
            </w:r>
          </w:p>
        </w:tc>
        <w:tc>
          <w:tcPr>
            <w:tcW w:w="1903" w:type="pct"/>
            <w:shd w:val="clear" w:color="auto" w:fill="B6DDE8" w:themeFill="accent5" w:themeFillTint="66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字段类型</w:t>
            </w:r>
          </w:p>
        </w:tc>
      </w:tr>
      <w:tr w:rsidR="00DA0D1B" w:rsidTr="009224EB">
        <w:tc>
          <w:tcPr>
            <w:tcW w:w="1193" w:type="pct"/>
          </w:tcPr>
          <w:p w:rsidR="00DA0D1B" w:rsidRPr="005B4079" w:rsidRDefault="00DA0D1B" w:rsidP="009224EB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04" w:type="pct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工单编号</w:t>
            </w:r>
            <w:r w:rsidR="00310269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mat:in1</w:t>
            </w:r>
          </w:p>
        </w:tc>
        <w:tc>
          <w:tcPr>
            <w:tcW w:w="1904" w:type="pct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物资编码</w:t>
            </w:r>
            <w:r w:rsidR="00310269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mat:in2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发放数量</w:t>
            </w:r>
            <w:r w:rsidR="00310269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Double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DA0D1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发放人</w:t>
            </w:r>
            <w:r w:rsidR="00310269"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DA0D1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货柜号</w:t>
            </w:r>
            <w:r w:rsidRPr="00E90CFA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</w:t>
            </w:r>
            <w:r w:rsidR="00E90CFA" w:rsidRPr="00E90CFA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必填</w:t>
            </w:r>
            <w:r w:rsidRPr="00E90CFA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DA0D1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310269" w:rsidP="0031026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领料人</w:t>
            </w:r>
            <w:r w:rsidR="00DA0D1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DA0D1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仓库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DA0D1B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310269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 w:rsidR="0031026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DA0D1B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请求号</w:t>
            </w:r>
            <w:r w:rsidRPr="00DA0D1B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 (此编号为Maximo系统中</w:t>
            </w:r>
            <w:r w:rsidRPr="00DA0D1B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INVRESER</w:t>
            </w:r>
            <w:r w:rsidRPr="00DA0D1B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预留表中的</w:t>
            </w:r>
            <w:proofErr w:type="spellStart"/>
            <w:r w:rsidRPr="00DA0D1B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requestnum</w:t>
            </w:r>
            <w:proofErr w:type="spellEnd"/>
            <w:r w:rsidRPr="00DA0D1B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字段)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DA0D1B" w:rsidRPr="005B4079" w:rsidRDefault="00DA0D1B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066BEE" w:rsidTr="009224EB">
        <w:tc>
          <w:tcPr>
            <w:tcW w:w="1193" w:type="pct"/>
            <w:tcBorders>
              <w:bottom w:val="single" w:sz="4" w:space="0" w:color="000000" w:themeColor="text1"/>
            </w:tcBorders>
          </w:tcPr>
          <w:p w:rsidR="00066BEE" w:rsidRPr="005B4079" w:rsidRDefault="00066BEE" w:rsidP="00066BEE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</w:tcPr>
          <w:p w:rsidR="00066BEE" w:rsidRPr="005B4079" w:rsidRDefault="00066BEE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批次号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</w:t>
            </w:r>
            <w:r w:rsidRPr="00793BAD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必填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</w:tcPr>
          <w:p w:rsidR="00066BEE" w:rsidRPr="005B4079" w:rsidRDefault="00066BEE" w:rsidP="009F2996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066BEE" w:rsidTr="009224EB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6BEE" w:rsidRPr="005B4079" w:rsidRDefault="00066BEE" w:rsidP="009224EB">
            <w:pPr>
              <w:tabs>
                <w:tab w:val="left" w:pos="3105"/>
              </w:tabs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退库：（方法名：</w:t>
            </w:r>
            <w:proofErr w:type="spellStart"/>
            <w:r w:rsidRPr="00DA0D1B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matuReturn</w:t>
            </w:r>
            <w:proofErr w:type="spellEnd"/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066BEE" w:rsidTr="009224EB">
        <w:tc>
          <w:tcPr>
            <w:tcW w:w="1193" w:type="pct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</w:t>
            </w:r>
          </w:p>
        </w:tc>
        <w:tc>
          <w:tcPr>
            <w:tcW w:w="1904" w:type="pct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调用参数说明</w:t>
            </w:r>
          </w:p>
        </w:tc>
        <w:tc>
          <w:tcPr>
            <w:tcW w:w="1903" w:type="pct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字段类型</w:t>
            </w:r>
          </w:p>
        </w:tc>
      </w:tr>
      <w:tr w:rsidR="00066BEE" w:rsidTr="009224EB">
        <w:tc>
          <w:tcPr>
            <w:tcW w:w="1193" w:type="pct"/>
            <w:shd w:val="clear" w:color="auto" w:fill="FFFFFF" w:themeFill="background1"/>
          </w:tcPr>
          <w:p w:rsidR="00066BEE" w:rsidRPr="005B4079" w:rsidRDefault="00066BEE" w:rsidP="009224EB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mat:in0</w:t>
            </w:r>
          </w:p>
        </w:tc>
        <w:tc>
          <w:tcPr>
            <w:tcW w:w="1904" w:type="pct"/>
            <w:shd w:val="clear" w:color="auto" w:fill="FFFFFF" w:themeFill="background1"/>
          </w:tcPr>
          <w:p w:rsidR="00066BEE" w:rsidRPr="005B4079" w:rsidRDefault="00066BEE" w:rsidP="009224EB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0CFA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货柜号</w:t>
            </w:r>
            <w:r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shd w:val="clear" w:color="auto" w:fill="FFFFFF" w:themeFill="background1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066BEE" w:rsidTr="009224EB">
        <w:tc>
          <w:tcPr>
            <w:tcW w:w="1193" w:type="pct"/>
            <w:shd w:val="clear" w:color="auto" w:fill="FFFFFF" w:themeFill="background1"/>
          </w:tcPr>
          <w:p w:rsidR="00066BEE" w:rsidRPr="005B4079" w:rsidRDefault="00066BEE" w:rsidP="00083277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4" w:type="pct"/>
            <w:shd w:val="clear" w:color="auto" w:fill="FFFFFF" w:themeFill="background1"/>
          </w:tcPr>
          <w:p w:rsidR="00066BEE" w:rsidRPr="005B4079" w:rsidRDefault="00066BEE" w:rsidP="00083277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0CFA"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  <w:t>退回数量</w:t>
            </w:r>
            <w:r w:rsidRPr="00780813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1903" w:type="pct"/>
            <w:shd w:val="clear" w:color="auto" w:fill="FFFFFF" w:themeFill="background1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  <w:tr w:rsidR="00066BEE" w:rsidTr="009224EB">
        <w:tc>
          <w:tcPr>
            <w:tcW w:w="1193" w:type="pct"/>
            <w:shd w:val="clear" w:color="auto" w:fill="FFFFFF" w:themeFill="background1"/>
          </w:tcPr>
          <w:p w:rsidR="00066BEE" w:rsidRPr="005B4079" w:rsidRDefault="00066BEE" w:rsidP="00083277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B407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mat:in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4" w:type="pct"/>
            <w:shd w:val="clear" w:color="auto" w:fill="FFFFFF" w:themeFill="background1"/>
          </w:tcPr>
          <w:p w:rsidR="00066BEE" w:rsidRDefault="00066BEE" w:rsidP="00083277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发放ID（</w:t>
            </w:r>
            <w:r w:rsidRPr="009016E0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必填：</w:t>
            </w:r>
            <w:proofErr w:type="spellStart"/>
            <w:r w:rsidRPr="009016E0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matusetrans</w:t>
            </w:r>
            <w:proofErr w:type="spellEnd"/>
            <w:r w:rsidRPr="009016E0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发放表中发放行</w:t>
            </w:r>
            <w:r w:rsidRPr="009016E0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ID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03" w:type="pct"/>
            <w:shd w:val="clear" w:color="auto" w:fill="FFFFFF" w:themeFill="background1"/>
          </w:tcPr>
          <w:p w:rsidR="00066BEE" w:rsidRPr="005B4079" w:rsidRDefault="00066BEE" w:rsidP="009224EB">
            <w:pP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String</w:t>
            </w:r>
          </w:p>
        </w:tc>
      </w:tr>
    </w:tbl>
    <w:p w:rsidR="00DA0D1B" w:rsidRDefault="00DA0D1B" w:rsidP="00DA0D1B"/>
    <w:p w:rsidR="00957176" w:rsidRDefault="00957176" w:rsidP="00957176"/>
    <w:p w:rsidR="00447315" w:rsidRDefault="00447315" w:rsidP="00957176"/>
    <w:p w:rsidR="00447315" w:rsidRDefault="00447315" w:rsidP="00957176">
      <w:r>
        <w:rPr>
          <w:rFonts w:hint="eastAsia"/>
        </w:rPr>
        <w:t>调用以上信息，如调用成功，则返回消息</w:t>
      </w:r>
    </w:p>
    <w:p w:rsidR="00447315" w:rsidRDefault="00447315" w:rsidP="00957176">
      <w:r w:rsidRPr="00447315">
        <w:t>&lt;ns1</w:t>
      </w:r>
      <w:proofErr w:type="gramStart"/>
      <w:r w:rsidRPr="00447315">
        <w:t>:out</w:t>
      </w:r>
      <w:proofErr w:type="gramEnd"/>
      <w:r w:rsidRPr="00447315">
        <w:t>&gt;{"appdata":[],"errorIdList":[],"status":"</w:t>
      </w:r>
      <w:r w:rsidRPr="00447315">
        <w:rPr>
          <w:color w:val="FF0000"/>
        </w:rPr>
        <w:t>success</w:t>
      </w:r>
      <w:r w:rsidRPr="00447315">
        <w:t>"}&lt;/ns1:out&gt;</w:t>
      </w:r>
      <w:r w:rsidRPr="00447315">
        <w:cr/>
      </w:r>
    </w:p>
    <w:p w:rsidR="00447315" w:rsidRDefault="00447315" w:rsidP="00957176">
      <w:r>
        <w:rPr>
          <w:rFonts w:hint="eastAsia"/>
        </w:rPr>
        <w:t>如调用失败，则返回消息</w:t>
      </w:r>
    </w:p>
    <w:p w:rsidR="00447315" w:rsidRDefault="00447315" w:rsidP="00957176">
      <w:r w:rsidRPr="00447315">
        <w:t>&lt;ns1</w:t>
      </w:r>
      <w:proofErr w:type="gramStart"/>
      <w:r w:rsidRPr="00447315">
        <w:t>:out</w:t>
      </w:r>
      <w:proofErr w:type="gramEnd"/>
      <w:r w:rsidRPr="00447315">
        <w:t>&gt;{"appdata":[],"errorIdList":[],"status":"</w:t>
      </w:r>
      <w:r w:rsidRPr="00447315">
        <w:rPr>
          <w:color w:val="FF0000"/>
        </w:rPr>
        <w:t>error</w:t>
      </w:r>
      <w:r w:rsidRPr="00447315">
        <w:t>"}&lt;/ns1:out&gt;</w:t>
      </w:r>
      <w:r w:rsidRPr="00447315">
        <w:cr/>
      </w:r>
    </w:p>
    <w:p w:rsidR="00447315" w:rsidRDefault="00447315" w:rsidP="00957176"/>
    <w:p w:rsidR="00447315" w:rsidRDefault="00447315" w:rsidP="00447315">
      <w:pPr>
        <w:pStyle w:val="3"/>
      </w:pPr>
      <w:r>
        <w:t>调用示例：</w:t>
      </w:r>
    </w:p>
    <w:p w:rsidR="00447315" w:rsidRPr="00447315" w:rsidRDefault="00447315" w:rsidP="00447315">
      <w:r>
        <w:rPr>
          <w:rFonts w:hint="eastAsia"/>
        </w:rPr>
        <w:t>接收：</w:t>
      </w:r>
    </w:p>
    <w:p w:rsidR="00447315" w:rsidRDefault="00447315" w:rsidP="00447315">
      <w:r>
        <w:rPr>
          <w:noProof/>
        </w:rPr>
        <w:drawing>
          <wp:inline distT="0" distB="0" distL="0" distR="0">
            <wp:extent cx="5274310" cy="2034780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15" w:rsidRDefault="00447315" w:rsidP="00447315">
      <w:r>
        <w:rPr>
          <w:rFonts w:hint="eastAsia"/>
        </w:rPr>
        <w:t>转移：</w:t>
      </w:r>
    </w:p>
    <w:p w:rsidR="00447315" w:rsidRDefault="00447315" w:rsidP="00447315">
      <w:r>
        <w:rPr>
          <w:noProof/>
        </w:rPr>
        <w:drawing>
          <wp:inline distT="0" distB="0" distL="0" distR="0">
            <wp:extent cx="5274310" cy="2060341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15" w:rsidRDefault="00447315" w:rsidP="00447315">
      <w:r>
        <w:rPr>
          <w:rFonts w:hint="eastAsia"/>
        </w:rPr>
        <w:t>发放：</w:t>
      </w:r>
    </w:p>
    <w:p w:rsidR="00447315" w:rsidRDefault="00447315" w:rsidP="00447315">
      <w:r>
        <w:rPr>
          <w:noProof/>
        </w:rPr>
        <w:lastRenderedPageBreak/>
        <w:drawing>
          <wp:inline distT="0" distB="0" distL="0" distR="0">
            <wp:extent cx="5274310" cy="1988009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15" w:rsidRDefault="00447315" w:rsidP="00447315">
      <w:r>
        <w:rPr>
          <w:rFonts w:hint="eastAsia"/>
        </w:rPr>
        <w:t>退库：</w:t>
      </w:r>
    </w:p>
    <w:p w:rsidR="00447315" w:rsidRPr="00447315" w:rsidRDefault="00447315" w:rsidP="00447315">
      <w:r>
        <w:rPr>
          <w:noProof/>
        </w:rPr>
        <w:drawing>
          <wp:inline distT="0" distB="0" distL="0" distR="0">
            <wp:extent cx="5274310" cy="170602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315" w:rsidRPr="00447315" w:rsidSect="0074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262"/>
    <w:rsid w:val="000630CE"/>
    <w:rsid w:val="00066BEE"/>
    <w:rsid w:val="00083277"/>
    <w:rsid w:val="000C613D"/>
    <w:rsid w:val="000F0EF7"/>
    <w:rsid w:val="00176D2E"/>
    <w:rsid w:val="002F7DD7"/>
    <w:rsid w:val="00310269"/>
    <w:rsid w:val="003B1660"/>
    <w:rsid w:val="003E2A78"/>
    <w:rsid w:val="00447315"/>
    <w:rsid w:val="00464F40"/>
    <w:rsid w:val="005B4079"/>
    <w:rsid w:val="00600197"/>
    <w:rsid w:val="00741F2D"/>
    <w:rsid w:val="00780813"/>
    <w:rsid w:val="00793BAD"/>
    <w:rsid w:val="00830EA3"/>
    <w:rsid w:val="00845DA7"/>
    <w:rsid w:val="008C3ED7"/>
    <w:rsid w:val="008C7C36"/>
    <w:rsid w:val="009016E0"/>
    <w:rsid w:val="00944FC2"/>
    <w:rsid w:val="00957176"/>
    <w:rsid w:val="00A55774"/>
    <w:rsid w:val="00AD23B5"/>
    <w:rsid w:val="00B00746"/>
    <w:rsid w:val="00BE6953"/>
    <w:rsid w:val="00C45E38"/>
    <w:rsid w:val="00C77A11"/>
    <w:rsid w:val="00C90206"/>
    <w:rsid w:val="00D67CE3"/>
    <w:rsid w:val="00D82ADE"/>
    <w:rsid w:val="00DA0D1B"/>
    <w:rsid w:val="00DC4658"/>
    <w:rsid w:val="00E05292"/>
    <w:rsid w:val="00E271BA"/>
    <w:rsid w:val="00E90CFA"/>
    <w:rsid w:val="00EC1262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D0929-BE06-4D98-A356-D57D04F8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7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2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77A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77A1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77A1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C12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C12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C1262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9571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717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77A1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7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77A11"/>
    <w:rPr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77A11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77A11"/>
    <w:pPr>
      <w:widowControl w:val="0"/>
      <w:jc w:val="both"/>
    </w:pPr>
  </w:style>
  <w:style w:type="table" w:styleId="a6">
    <w:name w:val="Table Grid"/>
    <w:basedOn w:val="a1"/>
    <w:uiPriority w:val="59"/>
    <w:rsid w:val="008C7C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205</Words>
  <Characters>1173</Characters>
  <Application>Microsoft Office Word</Application>
  <DocSecurity>0</DocSecurity>
  <Lines>9</Lines>
  <Paragraphs>2</Paragraphs>
  <ScaleCrop>false</ScaleCrop>
  <Company>datathink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admin</cp:lastModifiedBy>
  <cp:revision>55</cp:revision>
  <dcterms:created xsi:type="dcterms:W3CDTF">2017-02-12T06:41:00Z</dcterms:created>
  <dcterms:modified xsi:type="dcterms:W3CDTF">2019-11-20T02:16:00Z</dcterms:modified>
</cp:coreProperties>
</file>